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c="http://schemas.openxmlformats.org/markup-compatibility/2006" xmlns:r="http://schemas.openxmlformats.org/officeDocument/2006/relationships" xmlns:w="http://schemas.openxmlformats.org/wordprocessingml/2006/main" mc:Ignorable="w14 wp14">
  <w:body>
    <w:p>
      <w:pPr>
        <w:pStyle w:val="Title"/>
      </w:pPr>
      <w:r>
        <w:rPr>
          <w:b w:val="0"/>
        </w:rPr>
        <w:t xml:space="preserve">Personal brand system assessment</w:t>
      </w:r>
    </w:p>
    <w:p>
      <w:pPr>
        <w:pStyle w:val="Subtitle"/>
      </w:pPr>
      <w:r>
        <w:rPr>
          <w:b w:val="0"/>
        </w:rPr>
        <w:t xml:space="preserve">Finish your brand: one new letterhead / A 8 / B 8</w:t>
      </w:r>
    </w:p>
    <w:p>
      <w:r>
        <w:rPr>
          <w:b w:val="0"/>
          <w:sz w:val="20"/>
        </w:rPr>
        <w:t>Name __________________________    Class __________    Date ______________</w:t>
      </w:r>
    </w:p>
    <w:p>
      <w:r>
        <w:rPr>
          <w:b/>
        </w:rPr>
        <w:t xml:space="preserve">Due Monday, October 19, 2026 at 20:00 China time.</w:t>
      </w:r>
    </w:p>
    <w:p>
      <w:r>
        <w:rPr>
          <w:b w:val="0"/>
        </w:rPr>
        <w:t xml:space="preserve">Keep your existing logo and chosen business card. Make one coordinated A4 letterhead that uses the same brand style and leaves room for a real letter.</w:t>
      </w:r>
    </w:p>
    <w:p>
      <w:pPr>
        <w:pStyle w:val="Heading1"/>
      </w:pPr>
      <w:r>
        <w:rPr>
          <w:b w:val="0"/>
        </w:rPr>
        <w:t xml:space="preserve">What the finished product needs</w:t>
      </w:r>
    </w:p>
    <w:p>
      <w:r>
        <w:rPr>
          <w:b w:val="0"/>
        </w:rPr>
        <w:t xml:space="preserve">1. Keep the existing brand. Use your current logo and chosen business card. Carry the same colors, fonts, and logo style into the letterhead. Refine the card only if a real problem needs fixing.</w:t>
      </w:r>
    </w:p>
    <w:p>
      <w:r>
        <w:rPr>
          <w:b w:val="0"/>
        </w:rPr>
        <w:t xml:space="preserve">2. Make one usable A4 letterhead. Include the logo, brand name, and fictional contact details. Leave clear margins and a large writing area. Add a short sample greeting and sentence to check the space; no full letter is required.</w:t>
      </w:r>
    </w:p>
    <w:p>
      <w:r>
        <w:rPr>
          <w:b w:val="0"/>
        </w:rPr>
        <w:t xml:space="preserve">3. Keep the layout editable. Use software you already have. Keep text and layout editable and save a readable PDF or image export. An AI image may be an asset, but a flat image alone is not an editable layout. No new account, paid software, or printing is required.</w:t>
      </w:r>
    </w:p>
    <w:p>
      <w:r>
        <w:rPr>
          <w:b w:val="0"/>
        </w:rPr>
        <w:t xml:space="preserve">4. Check the set together. View the card and letterhead side by side. Check spelling, readability at actual size, spacing, and consistent brand choices. Correct problems before exporting.</w:t>
      </w:r>
    </w:p>
    <w:p>
      <w:pPr>
        <w:pStyle w:val="Heading1"/>
      </w:pPr>
      <w:r>
        <w:rPr>
          <w:b w:val="0"/>
        </w:rPr>
        <w:t xml:space="preserve">What to submit</w:t>
      </w:r>
    </w:p>
    <w:p>
      <w:r>
        <w:rPr>
          <w:b w:val="0"/>
          <w:sz w:val="20"/>
        </w:rPr>
        <w:t xml:space="preserve">By October 19 at 20:00 China time, upload one ZIP to the Personal brand system assessment in Toddle. Include the existing logo and chosen card files, the new editable letterhead and a readable export, and the two existing worksheets with brief updates. Keep the existing mini brand guide if you have one; otherwise label the colors and fonts on the letterhead plan. Do not create another report.</w:t>
      </w:r>
    </w:p>
    <w:p>
      <w:r>
        <w:rPr>
          <w:b w:val="0"/>
        </w:rPr>
        <w:t xml:space="preserve">Open the ZIP in a new folder. Confirm that the editable files and readable exports open and match. Use fictional contact details. Keep your earlier versions.</w:t>
      </w:r>
    </w:p>
    <w:p>
      <w:r>
        <w:br w:type="page"/>
      </w:r>
    </w:p>
    <w:p>
      <w:pPr>
        <w:pStyle w:val="Heading1"/>
      </w:pPr>
      <w:r>
        <w:rPr>
          <w:b w:val="0"/>
        </w:rPr>
        <w:t xml:space="preserve">Reuse your worksheets: short evidence checklist</w:t>
      </w:r>
    </w:p>
    <w:p>
      <w:r>
        <w:rPr>
          <w:b w:val="0"/>
        </w:rPr>
        <w:t xml:space="preserve">Reuse Research your brand audience (Worksheet 1) and Plan your business card (Worksheet 2). Keep the existing research, three card alternatives, chosen card, and labeled card plan. Do not make replacement cards or three new letterhead designs.</w:t>
      </w:r>
    </w:p>
    <w:p>
      <w:r>
        <w:rPr>
          <w:b w:val="0"/>
        </w:rPr>
        <w:t xml:space="preserve">The task numbers below locate evidence in your two existing worksheets. Keep adequate work and original dates. Add a short note, label, or file/page reference only where evidence is missing or the final design changed.</w:t>
      </w:r>
    </w:p>
    <w:p>
      <w:r>
        <w:rPr>
          <w:b w:val="0"/>
        </w:rPr>
        <w:t xml:space="preserve">A.i — Worksheet 1, task 1: keep the named audience, need, and real dated comment or observation. Add one sentence only if the letterhead introduces a new need.</w:t>
      </w:r>
    </w:p>
    <w:p>
      <w:r>
        <w:rPr>
          <w:b w:val="0"/>
        </w:rPr>
        <w:t xml:space="preserve">A.ii — Worksheet 1, task 2: reuse the three prioritized questions, methods, and sources. Identify primary evidence (your observation/interview) and secondary evidence (published examples), adding a label only if unclear. Keep the priority explanation; do not repeat completed research.</w:t>
      </w:r>
    </w:p>
    <w:p>
      <w:r>
        <w:rPr>
          <w:b w:val="0"/>
        </w:rPr>
        <w:t xml:space="preserve">A.iii — Worksheet 1, task 3: reuse the three brand comparisons and source credits. Use their findings about color, type, spacing, or logo placement; add only a missing point for the letterhead.</w:t>
      </w:r>
    </w:p>
    <w:p>
      <w:r>
        <w:rPr>
          <w:b w:val="0"/>
        </w:rPr>
        <w:t xml:space="preserve">A.iv — Worksheet 1, task 4: keep the research-based brief. Add a short note about how the existing brand rules will guide the letterhead if that is not already clear.</w:t>
      </w:r>
    </w:p>
    <w:p>
      <w:r>
        <w:rPr>
          <w:b w:val="0"/>
        </w:rPr>
        <w:t xml:space="preserve">B.i — Worksheet 2, task 1: keep the four checkable requirements and research links. Adapt a requirement if needed to check brand consistency and usable letter-writing space; no new five-item list.</w:t>
      </w:r>
    </w:p>
    <w:p>
      <w:r>
        <w:rPr>
          <w:b w:val="0"/>
        </w:rPr>
        <w:t xml:space="preserve">B.ii — Worksheet 2, task 2: keep the three existing card alternatives and their labels. These show your design options; three new cards or letterhead alternatives are not required.</w:t>
      </w:r>
    </w:p>
    <w:p>
      <w:r>
        <w:rPr>
          <w:b w:val="0"/>
        </w:rPr>
        <w:t xml:space="preserve">B.iii — Worksheet 2, task 3: keep the card choice, advantage, trade-off, and genuine feedback. Add one or two sentences explaining how the letterhead continues that choice.</w:t>
      </w:r>
    </w:p>
    <w:p>
      <w:r>
        <w:rPr>
          <w:b w:val="0"/>
        </w:rPr>
        <w:t xml:space="preserve">B.iv — Worksheet 2, task 4: keep the card plan. Add one small labeled letterhead sketch or annotated draft showing A4 size, margins, writing area, logo, fonts/colors, and needed files. No polished drawing is required.</w:t>
      </w:r>
    </w:p>
    <w:p>
      <w:pPr>
        <w:pStyle w:val="Heading1"/>
      </w:pPr>
      <w:r>
        <w:rPr>
          <w:b w:val="0"/>
        </w:rPr>
        <w:t xml:space="preserve">AI is allowed: keep your prompts</w:t>
      </w:r>
    </w:p>
    <w:p>
      <w:r>
        <w:rPr>
          <w:b w:val="0"/>
        </w:rPr>
        <w:t xml:space="preserve">AI is allowed. Include your actual prompts and follow-up/revision prompts as copied text or screenshots, with matching versions where useful. Briefly note what you kept or changed and how you checked it. Add this to your existing worksheet evidence; no separate essay. If unused, write “No AI used”. Credit borrowed assets. Do not submit public chat-share links, account details, or private personal information; never invent research or results.</w:t>
      </w:r>
    </w:p>
    <w:p>
      <w:r>
        <w:rPr>
          <w:b w:val="0"/>
        </w:rPr>
        <w:t xml:space="preserve">The existing assessment remains Criterion A /8 and Criterion B /8. Use the worksheets to explain research and design decisions. The finished product supports that evidence; Criterion C is not added. The existing rubric band descriptions remain unchanged.</w:t>
      </w:r>
    </w:p>
    <w:p>
      <w:r>
        <w:br w:type="page"/>
      </w:r>
    </w:p>
    <w:p>
      <w:pPr>
        <w:pStyle w:val="Heading1"/>
      </w:pPr>
      <w:r>
        <w:rPr>
          <w:b w:val="0"/>
        </w:rPr>
        <w:t>Criterion A grading rubric</w:t>
      </w:r>
    </w:p>
    <w:p>
      <w:r>
        <w:rPr>
          <w:b/>
        </w:rPr>
        <w:t>Inquiring and analysing  /  maximum 8</w:t>
      </w:r>
    </w:p>
    <w:p>
      <w:r>
        <w:rPr>
          <w:b w:val="0"/>
          <w:sz w:val="20"/>
        </w:rPr>
        <w:t xml:space="preserve">Assigned rubric: MYP Design Year 3 Objectives / Task-specific guidance</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286375"/>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286375"/>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work names a possible need for a coordinated logo, business card and letterhead and records a small amount of research. The audience, research decisions and useful findings are still difficult to identify.</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need and audience are outlined. Some research questions or sources are identified with guidance. An existing example is described and some findings are recorded, but the connection to a useful project direction is incomplete.</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user need is explained. Research priorities and methods are mostly clear. The discussion of existing examples identifies useful features and their effects. Findings support a coherent direction for personal brand system, although some evidence links or reasoning need more detail.</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brand need is explained for a named audience. The research priorities are sensible and supported. Comparisons explain how visual choices work across formats. The brief uses those findings to guide a coordinated logo, card and letterhead.</w:t>
            </w:r>
          </w:p>
        </w:tc>
      </w:tr>
    </w:tbl>
    <w:p>
      <w:r>
        <w:rPr>
          <w:b/>
        </w:rPr>
        <w:t>Teacher level for Criterion A: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B grading rubric</w:t>
      </w:r>
    </w:p>
    <w:p>
      <w:r>
        <w:rPr>
          <w:b/>
        </w:rPr>
        <w:t>Developing ideas  /  maximum 8</w:t>
      </w:r>
    </w:p>
    <w:p>
      <w:r>
        <w:rPr>
          <w:b w:val="0"/>
          <w:sz w:val="20"/>
        </w:rPr>
        <w:t xml:space="preserve">Assigned rubric: MYP Design Year 3 Objectives / Task-specific guidance</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286375"/>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286375"/>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A few basic requirements and one understandable idea are present. Planning drawings contain limited information, so the intended solution is difficult for another person to interpret.</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Some relevant requirements and possible ideas are shown. The chosen direction is identified with a simple reason. Drawings show part of the solution, but important labels, relationships or practical requirements are missing.</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Requirements fit the user need. Different feasible ideas for personal brand system are understandable. Reasons for the chosen design refer to requirements. Drawings and a resource list communicate the solution, with some details or justification still needing clarification.</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Requirements explain how the brand stays consistent across formats. Different feasible directions are clearly shown. The selection uses the requirements and explains an important trade-off. Labelled card and letterhead plans communicate size, hierarchy, logo use and the files needed.</w:t>
            </w:r>
          </w:p>
        </w:tc>
      </w:tr>
    </w:tbl>
    <w:p>
      <w:r>
        <w:rPr>
          <w:b/>
        </w:rPr>
        <w:t>Teacher level for Criterion B: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brand system</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286375"/>
        <w:sz w:val="16"/>
      </w:rPr>
      <w:t>MISTER A  /  GRADE 7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