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4: Step-Down Conversion with the LM2596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Setup, measurement, and sign-off record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Identify converter input/output terminals.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Adjust and verify 5.00V output before connecting the ESP32.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buck converter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input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output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step-down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regulated voltage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polarity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CE8E6"/>
          <w:left w:val="single" w:sz="0" w:space="0" w:color="FCE8E6"/>
          <w:bottom w:val="single" w:sz="0" w:space="0" w:color="FCE8E6"/>
          <w:right w:val="single" w:sz="0" w:space="0" w:color="FCE8E6"/>
          <w:insideH w:val="single" w:sz="0" w:space="0" w:color="FCE8E6"/>
          <w:insideV w:val="single" w:sz="0" w:space="0" w:color="FCE8E6"/>
        </w:tblBorders>
      </w:tblPr>
      <w:tblGrid>
        <w:gridCol w:w="10036"/>
      </w:tblGrid>
      <w:tr>
        <w:tc>
          <w:tcPr>
            <w:tcW w:type="dxa" w:w="10036"/>
            <w:shd w:fill="FCE8E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9C2B22"/>
                <w:sz w:val="20"/>
              </w:rPr>
              <w:t>Warning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Raw battery voltage must never be connected to ESP32 5VIN. The ESP32 remains disconnected until the output is measured and signed off.</w:t>
            </w:r>
          </w:p>
        </w:tc>
      </w:tr>
    </w:tbl>
    <w:p>
      <w:pPr>
        <w:spacing w:after="0"/>
      </w:pPr>
    </w:p>
    <w:p>
      <w:pPr>
        <w:pStyle w:val="Heading1"/>
      </w:pPr>
      <w:r>
        <w:t>1. Label the converter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268"/>
        <w:gridCol w:w="4422"/>
        <w:gridCol w:w="3061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Terminal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Connected to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Measured voltage relative to ground</w:t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IN+</w:t>
            </w:r>
          </w:p>
        </w:tc>
        <w:tc>
          <w:tcPr>
            <w:tcW w:type="dxa" w:w="442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IN−</w:t>
            </w:r>
          </w:p>
        </w:tc>
        <w:tc>
          <w:tcPr>
            <w:tcW w:type="dxa" w:w="442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OUT+</w:t>
            </w:r>
          </w:p>
        </w:tc>
        <w:tc>
          <w:tcPr>
            <w:tcW w:type="dxa" w:w="442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OUT−</w:t>
            </w:r>
          </w:p>
        </w:tc>
        <w:tc>
          <w:tcPr>
            <w:tcW w:type="dxa" w:w="442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306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2. Safe adjustment procedure</w:t>
      </w:r>
    </w:p>
    <w:p>
      <w:pPr>
        <w:pStyle w:val="ListNumber"/>
        <w:spacing w:after="40"/>
      </w:pPr>
      <w:r>
        <w:rPr>
          <w:rFonts w:ascii="Aptos" w:hAnsi="Aptos"/>
        </w:rPr>
        <w:t>Power OFF and connect IN+ and IN− with correct polarity.</w:t>
      </w:r>
    </w:p>
    <w:p>
      <w:pPr>
        <w:pStyle w:val="ListNumber"/>
        <w:spacing w:after="40"/>
      </w:pPr>
      <w:r>
        <w:rPr>
          <w:rFonts w:ascii="Aptos" w:hAnsi="Aptos"/>
        </w:rPr>
        <w:t>Keep the ESP32 disconnected.</w:t>
      </w:r>
    </w:p>
    <w:p>
      <w:pPr>
        <w:pStyle w:val="ListNumber"/>
        <w:spacing w:after="40"/>
      </w:pPr>
      <w:r>
        <w:rPr>
          <w:rFonts w:ascii="Aptos" w:hAnsi="Aptos"/>
        </w:rPr>
        <w:t>Set meter to DC voltage; black probe on OUT− and red probe on OUT+.</w:t>
      </w:r>
    </w:p>
    <w:p>
      <w:pPr>
        <w:pStyle w:val="ListNumber"/>
        <w:spacing w:after="40"/>
      </w:pPr>
      <w:r>
        <w:rPr>
          <w:rFonts w:ascii="Aptos" w:hAnsi="Aptos"/>
        </w:rPr>
        <w:t>Power ON and turn the adjustment screw slowly.</w:t>
      </w:r>
    </w:p>
    <w:p>
      <w:pPr>
        <w:pStyle w:val="ListNumber"/>
        <w:spacing w:after="40"/>
      </w:pPr>
      <w:r>
        <w:rPr>
          <w:rFonts w:ascii="Aptos" w:hAnsi="Aptos"/>
        </w:rPr>
        <w:t>Set output to approximately 5.00V.</w:t>
      </w:r>
    </w:p>
    <w:p>
      <w:pPr>
        <w:pStyle w:val="ListNumber"/>
        <w:spacing w:after="40"/>
      </w:pPr>
      <w:r>
        <w:rPr>
          <w:rFonts w:ascii="Aptos" w:hAnsi="Aptos"/>
        </w:rPr>
        <w:t>Power cycle and measure again.</w:t>
      </w:r>
    </w:p>
    <w:p>
      <w:pPr>
        <w:pStyle w:val="ListNumber"/>
        <w:spacing w:after="40"/>
      </w:pPr>
      <w:r>
        <w:rPr>
          <w:rFonts w:ascii="Aptos" w:hAnsi="Aptos"/>
        </w:rPr>
        <w:t>Request teacher sign-off before connecting the ESP32.</w:t>
      </w:r>
    </w:p>
    <w:p>
      <w:pPr>
        <w:pStyle w:val="Heading1"/>
      </w:pPr>
      <w:r>
        <w:t>3. Measurement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1757"/>
        <w:gridCol w:w="1757"/>
        <w:gridCol w:w="1304"/>
        <w:gridCol w:w="2098"/>
      </w:tblGrid>
      <w:tr>
        <w:trPr>
          <w:tblHeader w:val="true"/>
        </w:trPr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Condition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Input voltage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Output voltage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Pass?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Initials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Before adjustment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After adjustment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After power cycle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Optional small-load test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4. Reasoning</w:t>
      </w:r>
    </w:p>
    <w:p>
      <w:pPr>
        <w:spacing w:after="40"/>
      </w:pPr>
      <w:r>
        <w:rPr>
          <w:rFonts w:ascii="Aptos" w:hAnsi="Aptos"/>
          <w:b/>
        </w:rPr>
        <w:t>Why is measuring more reliable than trusting the previous adjustment or seller setting?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What is the difference between OUT− and “no connection”?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Exit ticket</w:t>
      </w:r>
    </w:p>
    <w:p>
      <w:r>
        <w:rPr>
          <w:rFonts w:ascii="Aptos" w:hAnsi="Aptos"/>
          <w:i w:val="0"/>
        </w:rPr>
        <w:t>Write the safe power path from battery to ESP32 using arrows.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4 student handout | Buck converter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4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